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BE2E1" w14:textId="77777777" w:rsidR="00DD37E3" w:rsidRDefault="00DD37E3" w:rsidP="00AB3A9D">
      <w:pPr>
        <w:rPr>
          <w:lang w:val="de-DE"/>
        </w:rPr>
      </w:pPr>
      <w:bookmarkStart w:id="0" w:name="_Hlk51314865"/>
    </w:p>
    <w:p w14:paraId="65EB9207" w14:textId="77777777" w:rsidR="00DD37E3" w:rsidRDefault="00DD37E3" w:rsidP="00AB3A9D">
      <w:pPr>
        <w:pBdr>
          <w:bottom w:val="single" w:sz="6" w:space="1" w:color="auto"/>
        </w:pBdr>
      </w:pPr>
      <w:r w:rsidRPr="001C6BBB">
        <w:rPr>
          <w:noProof/>
          <w:lang w:val="fr"/>
        </w:rPr>
        <w:drawing>
          <wp:anchor distT="0" distB="0" distL="114300" distR="114300" simplePos="0" relativeHeight="251675648" behindDoc="0" locked="0" layoutInCell="1" allowOverlap="1" wp14:anchorId="2CDD3384" wp14:editId="3D0E1D7A">
            <wp:simplePos x="0" y="0"/>
            <wp:positionH relativeFrom="margin">
              <wp:posOffset>1790700</wp:posOffset>
            </wp:positionH>
            <wp:positionV relativeFrom="paragraph">
              <wp:posOffset>-409575</wp:posOffset>
            </wp:positionV>
            <wp:extent cx="2508250" cy="35242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ypermotive%20bas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08250" cy="352425"/>
                    </a:xfrm>
                    <a:prstGeom prst="rect">
                      <a:avLst/>
                    </a:prstGeom>
                  </pic:spPr>
                </pic:pic>
              </a:graphicData>
            </a:graphic>
            <wp14:sizeRelH relativeFrom="margin">
              <wp14:pctWidth>0</wp14:pctWidth>
            </wp14:sizeRelH>
            <wp14:sizeRelV relativeFrom="margin">
              <wp14:pctHeight>0</wp14:pctHeight>
            </wp14:sizeRelV>
          </wp:anchor>
        </w:drawing>
      </w:r>
    </w:p>
    <w:p w14:paraId="194DF60B" w14:textId="77777777" w:rsidR="00DD37E3" w:rsidRPr="007B2833" w:rsidRDefault="00DD37E3" w:rsidP="00AB3A9D">
      <w:pPr>
        <w:jc w:val="center"/>
        <w:rPr>
          <w:b/>
          <w:bCs/>
        </w:rPr>
      </w:pPr>
      <w:r w:rsidRPr="007B2833">
        <w:rPr>
          <w:b/>
          <w:bCs/>
          <w:lang w:val="fr"/>
        </w:rPr>
        <w:t xml:space="preserve">Appuyez sur </w:t>
      </w:r>
      <w:r>
        <w:rPr>
          <w:b/>
          <w:bCs/>
          <w:lang w:val="fr"/>
        </w:rPr>
        <w:t>R</w:t>
      </w:r>
      <w:r w:rsidRPr="007B2833">
        <w:rPr>
          <w:b/>
          <w:bCs/>
          <w:lang w:val="fr"/>
        </w:rPr>
        <w:t>elease</w:t>
      </w:r>
    </w:p>
    <w:p w14:paraId="5EE4B78C" w14:textId="77777777" w:rsidR="00DD37E3" w:rsidRPr="007B2833" w:rsidRDefault="00DD37E3" w:rsidP="00AB3A9D">
      <w:r w:rsidRPr="007B2833">
        <w:rPr>
          <w:lang w:val="fr"/>
        </w:rPr>
        <w:t>Hypermotive Ltd – Août 2021</w:t>
      </w:r>
    </w:p>
    <w:p w14:paraId="07624E81" w14:textId="77777777" w:rsidR="00DD37E3" w:rsidRDefault="00DD37E3" w:rsidP="00AB3A9D">
      <w:pPr>
        <w:jc w:val="both"/>
      </w:pPr>
      <w:r>
        <w:rPr>
          <w:lang w:val="fr"/>
        </w:rPr>
        <w:t>Hypermotive a le plaisir d’annoncer le lancement officiel de sa filiale européenne, Hypermotive GmbH</w:t>
      </w:r>
    </w:p>
    <w:p w14:paraId="616A59C4" w14:textId="77777777" w:rsidR="00DD37E3" w:rsidRDefault="00DD37E3" w:rsidP="00AB3A9D">
      <w:pPr>
        <w:jc w:val="both"/>
      </w:pPr>
      <w:r>
        <w:rPr>
          <w:lang w:val="fr"/>
        </w:rPr>
        <w:t xml:space="preserve">Hypermotive GmbH est la progression naturelle d’un partenariat à long terme avec l’ingénierie eMobility allemande et le distributeur de batteries GS-Power. Hypermotive GmbH apportera les produits eMobility et l’ingénierie d’intégration d’Hypermotive aux clients européens et scandinaves. </w:t>
      </w:r>
    </w:p>
    <w:p w14:paraId="4802A92B" w14:textId="77777777" w:rsidR="00DD37E3" w:rsidRPr="00DD37E3" w:rsidRDefault="00DD37E3" w:rsidP="00AB3A9D">
      <w:pPr>
        <w:jc w:val="both"/>
        <w:rPr>
          <w:lang w:val="de-DE"/>
        </w:rPr>
      </w:pPr>
      <w:r>
        <w:rPr>
          <w:lang w:val="fr"/>
        </w:rPr>
        <w:t>Basée dans le nord de la Bavière, Hypermotive GmbH est idéalement positionnée pour soutenir les marchés de l’automobile, du sport automobile et de la marine en Allemagne et en Europe élargie.</w:t>
      </w:r>
    </w:p>
    <w:p w14:paraId="29209EDB" w14:textId="77777777" w:rsidR="00DD37E3" w:rsidRPr="00DD37E3" w:rsidRDefault="00DD37E3" w:rsidP="00AB3A9D">
      <w:pPr>
        <w:jc w:val="both"/>
        <w:rPr>
          <w:lang w:val="fr"/>
        </w:rPr>
      </w:pPr>
      <w:r w:rsidRPr="00DD37E3">
        <w:rPr>
          <w:b/>
          <w:bCs/>
          <w:i/>
          <w:iCs/>
          <w:lang w:val="fr"/>
        </w:rPr>
        <w:t>Adam Huckstep, directeur général d’Hypermotive Group,</w:t>
      </w:r>
      <w:r>
        <w:rPr>
          <w:lang w:val="fr"/>
        </w:rPr>
        <w:t xml:space="preserve"> « L’engagement croissant d’Hypermotive avec les clients basés en Europe, associé aux défis du Brexit, signifiait qu’il devenait très important pour Hypermotive d’avoir un établissement stable dans l’UE.  Hypermotive GmbH fournit une équipe d’ingénierie hautement qualifiée, un accès à des ateliers de véhicules, des capacités d’essai et de fabrication, basées au cœur de l’Europe. </w:t>
      </w:r>
    </w:p>
    <w:p w14:paraId="637AEEEE" w14:textId="4C8BA40C" w:rsidR="00DD37E3" w:rsidRPr="00DD37E3" w:rsidRDefault="00DD37E3" w:rsidP="00AB3A9D">
      <w:pPr>
        <w:jc w:val="both"/>
        <w:rPr>
          <w:lang w:val="fr"/>
        </w:rPr>
      </w:pPr>
      <w:r w:rsidRPr="00DD37E3">
        <w:rPr>
          <w:b/>
          <w:bCs/>
          <w:i/>
          <w:iCs/>
          <w:lang w:val="fr"/>
        </w:rPr>
        <w:t>Guido Seitz, directeur général de GS.net GmbH &amp;Co KG et Hypermotive GmbH</w:t>
      </w:r>
      <w:r w:rsidRPr="00757C47">
        <w:rPr>
          <w:i/>
          <w:iCs/>
          <w:lang w:val="fr"/>
        </w:rPr>
        <w:t>,</w:t>
      </w:r>
      <w:r w:rsidRPr="00757C47">
        <w:rPr>
          <w:lang w:val="fr"/>
        </w:rPr>
        <w:t xml:space="preserve"> « </w:t>
      </w:r>
      <w:r w:rsidR="0051740A">
        <w:rPr>
          <w:lang w:val="fr"/>
        </w:rPr>
        <w:t xml:space="preserve">Nous </w:t>
      </w:r>
      <w:r w:rsidR="009D73F5">
        <w:rPr>
          <w:lang w:val="fr"/>
        </w:rPr>
        <w:t xml:space="preserve">avons </w:t>
      </w:r>
      <w:proofErr w:type="spellStart"/>
      <w:r w:rsidR="009D73F5">
        <w:rPr>
          <w:lang w:val="fr"/>
        </w:rPr>
        <w:t>callabor</w:t>
      </w:r>
      <w:r w:rsidR="00454466">
        <w:rPr>
          <w:lang w:val="fr"/>
        </w:rPr>
        <w:t>é</w:t>
      </w:r>
      <w:proofErr w:type="spellEnd"/>
      <w:r w:rsidRPr="00757C47">
        <w:rPr>
          <w:lang w:val="fr"/>
        </w:rPr>
        <w:t xml:space="preserve"> avec Hypermotive’s Ltd. </w:t>
      </w:r>
      <w:proofErr w:type="gramStart"/>
      <w:r w:rsidRPr="00757C47">
        <w:rPr>
          <w:lang w:val="fr"/>
        </w:rPr>
        <w:t>depuis</w:t>
      </w:r>
      <w:proofErr w:type="gramEnd"/>
      <w:r w:rsidRPr="00757C47">
        <w:rPr>
          <w:lang w:val="fr"/>
        </w:rPr>
        <w:t xml:space="preserve"> un certain temps maintenant, donc le lancement d’Hypermotive GmbH est la conséquence logique. Notre équipe d’ingénieurs et de techniciens basée à </w:t>
      </w:r>
      <w:proofErr w:type="spellStart"/>
      <w:r w:rsidRPr="00757C47">
        <w:rPr>
          <w:lang w:val="fr"/>
        </w:rPr>
        <w:t>Großostheim</w:t>
      </w:r>
      <w:proofErr w:type="spellEnd"/>
      <w:r w:rsidRPr="00757C47">
        <w:rPr>
          <w:lang w:val="fr"/>
        </w:rPr>
        <w:t xml:space="preserve"> (Aschaffenburg) fournit l’ingénierie et les produits eMobility d’Hypermotive directement aux clients de la zone économique européenne.</w:t>
      </w:r>
    </w:p>
    <w:p w14:paraId="7E2D0337" w14:textId="77777777" w:rsidR="00DD37E3" w:rsidRPr="00DD37E3" w:rsidRDefault="00DD37E3" w:rsidP="00AB3A9D">
      <w:pPr>
        <w:jc w:val="both"/>
        <w:rPr>
          <w:lang w:val="fr"/>
        </w:rPr>
      </w:pPr>
      <w:r>
        <w:rPr>
          <w:lang w:val="fr"/>
        </w:rPr>
        <w:t>Hypermotive GmbH se concentre sur la fourniture de programmes de piles à combustible, de batteries et de véhicules autonomes, avec une expertise particulière dans les secteurs de l’automobile, du sport automobile et de la marine.</w:t>
      </w:r>
    </w:p>
    <w:p w14:paraId="1FE13E42" w14:textId="77777777" w:rsidR="00DD37E3" w:rsidRDefault="00DD37E3" w:rsidP="00AB3A9D">
      <w:pPr>
        <w:jc w:val="both"/>
      </w:pPr>
      <w:r>
        <w:rPr>
          <w:lang w:val="fr"/>
        </w:rPr>
        <w:t xml:space="preserve">Pour plus d’informations, contactez Hypermotive GmbH à </w:t>
      </w:r>
      <w:hyperlink r:id="rId7" w:history="1">
        <w:r w:rsidRPr="00CD7178">
          <w:rPr>
            <w:rStyle w:val="Hyperlink"/>
            <w:lang w:val="fr"/>
          </w:rPr>
          <w:t>contact@hyper-motive.com</w:t>
        </w:r>
      </w:hyperlink>
    </w:p>
    <w:p w14:paraId="1F1E2566" w14:textId="77777777" w:rsidR="00DD37E3" w:rsidRDefault="00DD37E3" w:rsidP="00AB3A9D"/>
    <w:p w14:paraId="628D6F1A" w14:textId="77777777" w:rsidR="00DD37E3" w:rsidRPr="007B2833" w:rsidRDefault="00DD37E3" w:rsidP="00AB3A9D">
      <w:pPr>
        <w:rPr>
          <w:b/>
          <w:bCs/>
        </w:rPr>
      </w:pPr>
      <w:r w:rsidRPr="007B2833">
        <w:rPr>
          <w:b/>
          <w:bCs/>
          <w:lang w:val="fr"/>
        </w:rPr>
        <w:t>À propos des partenaires</w:t>
      </w:r>
    </w:p>
    <w:p w14:paraId="66EC295C" w14:textId="77777777" w:rsidR="00DD37E3" w:rsidRDefault="00DD37E3" w:rsidP="00AB3A9D">
      <w:r w:rsidRPr="001C6BBB">
        <w:rPr>
          <w:noProof/>
          <w:lang w:val="fr"/>
        </w:rPr>
        <w:drawing>
          <wp:anchor distT="0" distB="0" distL="114300" distR="114300" simplePos="0" relativeHeight="251676672" behindDoc="0" locked="0" layoutInCell="1" allowOverlap="1" wp14:anchorId="618DB8F2" wp14:editId="14FCFDC6">
            <wp:simplePos x="0" y="0"/>
            <wp:positionH relativeFrom="margin">
              <wp:posOffset>0</wp:posOffset>
            </wp:positionH>
            <wp:positionV relativeFrom="paragraph">
              <wp:posOffset>-635</wp:posOffset>
            </wp:positionV>
            <wp:extent cx="1399430" cy="19662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ypermotive%20bas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9430" cy="196629"/>
                    </a:xfrm>
                    <a:prstGeom prst="rect">
                      <a:avLst/>
                    </a:prstGeom>
                  </pic:spPr>
                </pic:pic>
              </a:graphicData>
            </a:graphic>
            <wp14:sizeRelH relativeFrom="margin">
              <wp14:pctWidth>0</wp14:pctWidth>
            </wp14:sizeRelH>
            <wp14:sizeRelV relativeFrom="margin">
              <wp14:pctHeight>0</wp14:pctHeight>
            </wp14:sizeRelV>
          </wp:anchor>
        </w:drawing>
      </w:r>
    </w:p>
    <w:p w14:paraId="4DFAD084" w14:textId="02ED7FB2" w:rsidR="00755D68" w:rsidRDefault="00DD37E3" w:rsidP="005C696D">
      <w:pPr>
        <w:jc w:val="both"/>
      </w:pPr>
      <w:r w:rsidRPr="00405C93">
        <w:rPr>
          <w:lang w:val="fr"/>
        </w:rPr>
        <w:t>Hypermotive Ltd est un spécialiste de l’intégration électrique spécialisé dans les systèmes de stockage d’énergie, en particulier ceux intégrant des piles à combustible à hydrogène. Au service d’une large clientèle dans les secteurs de l’automobile, du sport automobile, des véhicules de niche, commerciaux, hors route et marins, les capacités d’ingénierie d’Hypermotive couvrent toute la gamme requise pour transposer la conception et la fabrication d’intégration électrique du concept au prototype, y compris les systèmes, la mécanique, l’électricité, l’électronique, les contrôles et les logiciels.  L’expertise en ingénierie d’Hypermotive est soutenue par la fabrication interne à faible et moyen volume, y compris l’offre OEM de niveau 1 de faisceaux de câbles et d’électronique personnalisée.</w:t>
      </w:r>
      <w:bookmarkEnd w:id="0"/>
    </w:p>
    <w:sectPr w:rsidR="00755D68" w:rsidSect="00FB4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12149"/>
    <w:multiLevelType w:val="hybridMultilevel"/>
    <w:tmpl w:val="65444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A3"/>
    <w:rsid w:val="00014A21"/>
    <w:rsid w:val="0001552A"/>
    <w:rsid w:val="00036364"/>
    <w:rsid w:val="0006205A"/>
    <w:rsid w:val="000D237F"/>
    <w:rsid w:val="001312A5"/>
    <w:rsid w:val="001379A5"/>
    <w:rsid w:val="0016415E"/>
    <w:rsid w:val="0016527C"/>
    <w:rsid w:val="001C6BBB"/>
    <w:rsid w:val="00224E97"/>
    <w:rsid w:val="002D2142"/>
    <w:rsid w:val="002E302D"/>
    <w:rsid w:val="003163A0"/>
    <w:rsid w:val="00321B70"/>
    <w:rsid w:val="0035406D"/>
    <w:rsid w:val="003640F7"/>
    <w:rsid w:val="00391FEE"/>
    <w:rsid w:val="003B71A3"/>
    <w:rsid w:val="003E6FDE"/>
    <w:rsid w:val="003F2415"/>
    <w:rsid w:val="00404BC9"/>
    <w:rsid w:val="00405C93"/>
    <w:rsid w:val="0043166B"/>
    <w:rsid w:val="00454466"/>
    <w:rsid w:val="0048143F"/>
    <w:rsid w:val="004D2715"/>
    <w:rsid w:val="004F3734"/>
    <w:rsid w:val="0051740A"/>
    <w:rsid w:val="00533068"/>
    <w:rsid w:val="00560BA0"/>
    <w:rsid w:val="005801FA"/>
    <w:rsid w:val="005C696D"/>
    <w:rsid w:val="005E2A20"/>
    <w:rsid w:val="0063459A"/>
    <w:rsid w:val="00657D57"/>
    <w:rsid w:val="00662E58"/>
    <w:rsid w:val="006B4D59"/>
    <w:rsid w:val="006C364D"/>
    <w:rsid w:val="006E35C7"/>
    <w:rsid w:val="006F15E5"/>
    <w:rsid w:val="0071389E"/>
    <w:rsid w:val="007416F6"/>
    <w:rsid w:val="0074661E"/>
    <w:rsid w:val="00754181"/>
    <w:rsid w:val="00755D68"/>
    <w:rsid w:val="00757C47"/>
    <w:rsid w:val="007964C1"/>
    <w:rsid w:val="007A428C"/>
    <w:rsid w:val="007A7E85"/>
    <w:rsid w:val="007B2833"/>
    <w:rsid w:val="007B53CC"/>
    <w:rsid w:val="007B56AB"/>
    <w:rsid w:val="007C264F"/>
    <w:rsid w:val="007E7AF8"/>
    <w:rsid w:val="00863EAD"/>
    <w:rsid w:val="0088520D"/>
    <w:rsid w:val="008C0D13"/>
    <w:rsid w:val="008E5C5D"/>
    <w:rsid w:val="0090550E"/>
    <w:rsid w:val="00911089"/>
    <w:rsid w:val="009A6364"/>
    <w:rsid w:val="009A73C9"/>
    <w:rsid w:val="009D73F5"/>
    <w:rsid w:val="00A10139"/>
    <w:rsid w:val="00A22CE6"/>
    <w:rsid w:val="00A30C5A"/>
    <w:rsid w:val="00A31231"/>
    <w:rsid w:val="00A31C76"/>
    <w:rsid w:val="00A73347"/>
    <w:rsid w:val="00AB12FA"/>
    <w:rsid w:val="00AF47FF"/>
    <w:rsid w:val="00B9640F"/>
    <w:rsid w:val="00BA01B5"/>
    <w:rsid w:val="00BC0237"/>
    <w:rsid w:val="00BC185C"/>
    <w:rsid w:val="00C80B61"/>
    <w:rsid w:val="00CA4A51"/>
    <w:rsid w:val="00CC137E"/>
    <w:rsid w:val="00CD2644"/>
    <w:rsid w:val="00CE14C4"/>
    <w:rsid w:val="00CE4663"/>
    <w:rsid w:val="00CF4B10"/>
    <w:rsid w:val="00D035F6"/>
    <w:rsid w:val="00D22949"/>
    <w:rsid w:val="00D27192"/>
    <w:rsid w:val="00DA68DD"/>
    <w:rsid w:val="00DD37E3"/>
    <w:rsid w:val="00E03441"/>
    <w:rsid w:val="00E60E98"/>
    <w:rsid w:val="00F0121A"/>
    <w:rsid w:val="00F16494"/>
    <w:rsid w:val="00F70C61"/>
    <w:rsid w:val="00F847DD"/>
    <w:rsid w:val="00F91345"/>
    <w:rsid w:val="00FA36C1"/>
    <w:rsid w:val="00FB02FE"/>
    <w:rsid w:val="00FB498E"/>
    <w:rsid w:val="00FB4FA9"/>
    <w:rsid w:val="00FE0408"/>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D0AE9"/>
  <w15:chartTrackingRefBased/>
  <w15:docId w15:val="{3FDBF893-8D61-4656-B685-BDA999D0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12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2FA"/>
    <w:rPr>
      <w:rFonts w:ascii="Segoe UI" w:hAnsi="Segoe UI" w:cs="Segoe UI"/>
      <w:sz w:val="18"/>
      <w:szCs w:val="18"/>
    </w:rPr>
  </w:style>
  <w:style w:type="paragraph" w:styleId="ListParagraph">
    <w:name w:val="List Paragraph"/>
    <w:basedOn w:val="Normal"/>
    <w:uiPriority w:val="34"/>
    <w:qFormat/>
    <w:rsid w:val="00224E97"/>
    <w:pPr>
      <w:ind w:left="720"/>
      <w:contextualSpacing/>
    </w:pPr>
  </w:style>
  <w:style w:type="character" w:styleId="Hyperlink">
    <w:name w:val="Hyperlink"/>
    <w:basedOn w:val="DefaultParagraphFont"/>
    <w:uiPriority w:val="99"/>
    <w:unhideWhenUsed/>
    <w:rsid w:val="00F91345"/>
    <w:rPr>
      <w:color w:val="0563C1" w:themeColor="hyperlink"/>
      <w:u w:val="single"/>
    </w:rPr>
  </w:style>
  <w:style w:type="character" w:styleId="UnresolvedMention">
    <w:name w:val="Unresolved Mention"/>
    <w:basedOn w:val="DefaultParagraphFont"/>
    <w:uiPriority w:val="99"/>
    <w:semiHidden/>
    <w:unhideWhenUsed/>
    <w:rsid w:val="00F91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8838">
      <w:bodyDiv w:val="1"/>
      <w:marLeft w:val="0"/>
      <w:marRight w:val="0"/>
      <w:marTop w:val="0"/>
      <w:marBottom w:val="0"/>
      <w:divBdr>
        <w:top w:val="none" w:sz="0" w:space="0" w:color="auto"/>
        <w:left w:val="none" w:sz="0" w:space="0" w:color="auto"/>
        <w:bottom w:val="none" w:sz="0" w:space="0" w:color="auto"/>
        <w:right w:val="none" w:sz="0" w:space="0" w:color="auto"/>
      </w:divBdr>
    </w:div>
    <w:div w:id="341007797">
      <w:bodyDiv w:val="1"/>
      <w:marLeft w:val="0"/>
      <w:marRight w:val="0"/>
      <w:marTop w:val="0"/>
      <w:marBottom w:val="0"/>
      <w:divBdr>
        <w:top w:val="none" w:sz="0" w:space="0" w:color="auto"/>
        <w:left w:val="none" w:sz="0" w:space="0" w:color="auto"/>
        <w:bottom w:val="none" w:sz="0" w:space="0" w:color="auto"/>
        <w:right w:val="none" w:sz="0" w:space="0" w:color="auto"/>
      </w:divBdr>
    </w:div>
    <w:div w:id="1059548528">
      <w:bodyDiv w:val="1"/>
      <w:marLeft w:val="0"/>
      <w:marRight w:val="0"/>
      <w:marTop w:val="0"/>
      <w:marBottom w:val="0"/>
      <w:divBdr>
        <w:top w:val="none" w:sz="0" w:space="0" w:color="auto"/>
        <w:left w:val="none" w:sz="0" w:space="0" w:color="auto"/>
        <w:bottom w:val="none" w:sz="0" w:space="0" w:color="auto"/>
        <w:right w:val="none" w:sz="0" w:space="0" w:color="auto"/>
      </w:divBdr>
    </w:div>
    <w:div w:id="203457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contact@hyper-motiv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5244F-A596-476C-B9A9-91169E38F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Huckstep</dc:creator>
  <cp:keywords/>
  <dc:description/>
  <cp:lastModifiedBy>Adam Huckstep</cp:lastModifiedBy>
  <cp:revision>2</cp:revision>
  <cp:lastPrinted>2021-08-10T11:04:00Z</cp:lastPrinted>
  <dcterms:created xsi:type="dcterms:W3CDTF">2021-08-11T08:40:00Z</dcterms:created>
  <dcterms:modified xsi:type="dcterms:W3CDTF">2021-08-11T08:40:00Z</dcterms:modified>
</cp:coreProperties>
</file>